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BE9" w:rsidRPr="00317BE9" w:rsidRDefault="00317BE9" w:rsidP="00317BE9">
      <w:pPr>
        <w:spacing w:after="0" w:line="2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ru-RU"/>
        </w:rPr>
      </w:pPr>
      <w:r w:rsidRPr="00317BE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ru-RU"/>
        </w:rPr>
        <w:t>TRAINING COMPLEX OF DISCIPLINE</w:t>
      </w:r>
    </w:p>
    <w:p w:rsidR="00317BE9" w:rsidRDefault="00317BE9" w:rsidP="00317BE9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</w:pPr>
    </w:p>
    <w:p w:rsidR="00317BE9" w:rsidRPr="00317BE9" w:rsidRDefault="00317BE9" w:rsidP="00317BE9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17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Mechanics of structural elements</w:t>
      </w:r>
    </w:p>
    <w:p w:rsidR="00317BE9" w:rsidRDefault="00317BE9" w:rsidP="00317BE9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17BE9" w:rsidRPr="00317BE9" w:rsidRDefault="00317BE9" w:rsidP="00317BE9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Occupation </w:t>
      </w:r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050603 - Mechanics</w:t>
      </w:r>
    </w:p>
    <w:p w:rsidR="00317BE9" w:rsidRPr="00317BE9" w:rsidRDefault="00317BE9" w:rsidP="00317BE9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(Code name)</w:t>
      </w:r>
    </w:p>
    <w:p w:rsidR="00317BE9" w:rsidRDefault="00317BE9" w:rsidP="00317BE9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17BE9" w:rsidRPr="00317BE9" w:rsidRDefault="00317BE9" w:rsidP="00317BE9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Study mode __ </w:t>
      </w:r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full-time education__</w:t>
      </w:r>
    </w:p>
    <w:p w:rsidR="00317BE9" w:rsidRDefault="00317BE9" w:rsidP="00317BE9">
      <w:pPr>
        <w:spacing w:after="0" w:line="280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17BE9" w:rsidRPr="00317BE9" w:rsidRDefault="00317BE9" w:rsidP="00317BE9">
      <w:pPr>
        <w:spacing w:after="0" w:line="280" w:lineRule="atLeast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proofErr w:type="gramStart"/>
      <w:r w:rsidRPr="00317B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Module №1.</w:t>
      </w:r>
      <w:proofErr w:type="gramEnd"/>
      <w:r w:rsidRPr="00317B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 Introduction and basic concepts</w:t>
      </w:r>
    </w:p>
    <w:p w:rsidR="00317BE9" w:rsidRDefault="00317BE9" w:rsidP="00317BE9">
      <w:pPr>
        <w:spacing w:after="0" w:line="240" w:lineRule="atLeast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17BE9" w:rsidRPr="00317BE9" w:rsidRDefault="00317BE9" w:rsidP="00317BE9">
      <w:pPr>
        <w:spacing w:after="0" w:line="240" w:lineRule="atLeast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Lecture #</w:t>
      </w:r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</w:t>
      </w:r>
    </w:p>
    <w:p w:rsidR="00317BE9" w:rsidRPr="00317BE9" w:rsidRDefault="00317BE9" w:rsidP="00317BE9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Mechanical construction elements as a base engineering methods and calculation methods of structural elements for strength, rigidity and stability in terms of durability and economy.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Objectives and course content.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Goals and objectives of the mechanics of structural elements are: to provide simple and practical methods and techniques for the calculation of structural elements on the strength, stiffness and resistance to a wide range of engineering applications.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place and role of the course in the mechanical cycle of disciplines, the relationship with the theory of elasticity and plasticity.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Brief historical information.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basic </w:t>
      </w:r>
      <w:r w:rsidRPr="00317B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concepts.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Movements and deformations.</w:t>
      </w:r>
      <w:proofErr w:type="gramEnd"/>
    </w:p>
    <w:p w:rsidR="00317BE9" w:rsidRDefault="00317BE9" w:rsidP="00317BE9">
      <w:pPr>
        <w:spacing w:after="0" w:line="240" w:lineRule="atLeast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17BE9" w:rsidRPr="00317BE9" w:rsidRDefault="00317BE9" w:rsidP="00317BE9">
      <w:pPr>
        <w:spacing w:after="0" w:line="240" w:lineRule="atLeast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Lecture #</w:t>
      </w:r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</w:t>
      </w:r>
    </w:p>
    <w:p w:rsidR="00317BE9" w:rsidRPr="00317BE9" w:rsidRDefault="00317BE9" w:rsidP="00317BE9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main hypotheses and design scheme. Internal forces in the section of the rod and the method of sections.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Voltage.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principle of the initial size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.External and internal forces.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Elasticity and plasticity.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Friability and hardness.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Types of solids.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Statically indeterminate system.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Material testing.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Determination efforts tensile-compression rods in the form of direct reactions of connections.</w:t>
      </w:r>
      <w:proofErr w:type="gramEnd"/>
    </w:p>
    <w:p w:rsidR="00317BE9" w:rsidRDefault="00317BE9" w:rsidP="00317BE9">
      <w:pPr>
        <w:spacing w:after="0" w:line="240" w:lineRule="atLeast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17BE9" w:rsidRPr="00317BE9" w:rsidRDefault="00317BE9" w:rsidP="00317BE9">
      <w:pPr>
        <w:spacing w:after="0" w:line="240" w:lineRule="atLeast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proofErr w:type="gramStart"/>
      <w:r w:rsidRPr="00317B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Module № 2.</w:t>
      </w:r>
      <w:proofErr w:type="gramEnd"/>
      <w:r w:rsidRPr="00317B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317B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axial</w:t>
      </w:r>
      <w:proofErr w:type="gramEnd"/>
      <w:r w:rsidRPr="00317B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tension-compression rods. </w:t>
      </w:r>
      <w:proofErr w:type="gramStart"/>
      <w:r w:rsidRPr="00317B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Torsion and shear.</w:t>
      </w:r>
      <w:proofErr w:type="gramEnd"/>
    </w:p>
    <w:p w:rsidR="00317BE9" w:rsidRDefault="00317BE9" w:rsidP="00317BE9">
      <w:pPr>
        <w:spacing w:after="0" w:line="240" w:lineRule="atLeast"/>
        <w:ind w:right="-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17BE9" w:rsidRPr="00317BE9" w:rsidRDefault="00317BE9" w:rsidP="00317BE9">
      <w:pPr>
        <w:spacing w:after="0" w:line="240" w:lineRule="atLeast"/>
        <w:ind w:right="-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Lecture #</w:t>
      </w:r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</w:t>
      </w:r>
      <w:proofErr w:type="gramEnd"/>
    </w:p>
    <w:p w:rsidR="00317BE9" w:rsidRPr="00317BE9" w:rsidRDefault="00317BE9" w:rsidP="00317BE9">
      <w:pPr>
        <w:spacing w:after="0" w:line="240" w:lineRule="atLeast"/>
        <w:ind w:right="-12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Determination of longitudinal 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forces,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stresses and strains in the transverse cross-sections straight bars.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principle of superposition and Hooke's law.Stress and strain state in tension-compression straight bars.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Formation mechanism of deformation.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Effect of temperature and time factor on the mechanical characteristics of the material.</w:t>
      </w:r>
      <w:proofErr w:type="gramEnd"/>
    </w:p>
    <w:p w:rsidR="00317BE9" w:rsidRDefault="00317BE9" w:rsidP="00317BE9">
      <w:pPr>
        <w:spacing w:after="0" w:line="240" w:lineRule="atLeast"/>
        <w:ind w:right="-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17BE9" w:rsidRPr="00317BE9" w:rsidRDefault="00317BE9" w:rsidP="00317BE9">
      <w:pPr>
        <w:spacing w:after="0" w:line="240" w:lineRule="atLeast"/>
        <w:ind w:right="-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Lecture #</w:t>
      </w:r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</w:t>
      </w:r>
    </w:p>
    <w:p w:rsidR="00317BE9" w:rsidRPr="00317BE9" w:rsidRDefault="00317BE9" w:rsidP="00317BE9">
      <w:pPr>
        <w:spacing w:after="0" w:line="240" w:lineRule="atLeast"/>
        <w:ind w:right="-12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Law of Pairs of shear stresses.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Mechanical characteristics of the materials.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Safety factor.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General principles for design of structural elements and the strength condition.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Determination of longitudinal 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forces,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stresses and strains in the transverse cross-sections straight bars.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(Statically indeterminate system.)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Potential energy of the longitudinal strain.</w:t>
      </w:r>
      <w:proofErr w:type="gramEnd"/>
    </w:p>
    <w:p w:rsidR="00317BE9" w:rsidRDefault="00317BE9" w:rsidP="00317BE9">
      <w:pPr>
        <w:spacing w:after="0" w:line="240" w:lineRule="atLeast"/>
        <w:ind w:right="-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17BE9" w:rsidRPr="00317BE9" w:rsidRDefault="00317BE9" w:rsidP="00317BE9">
      <w:pPr>
        <w:spacing w:after="0" w:line="240" w:lineRule="atLeast"/>
        <w:ind w:right="-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Lecture #</w:t>
      </w:r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</w:t>
      </w:r>
    </w:p>
    <w:p w:rsidR="00317BE9" w:rsidRPr="00317BE9" w:rsidRDefault="00317BE9" w:rsidP="00317BE9">
      <w:pPr>
        <w:spacing w:after="0" w:line="240" w:lineRule="atLeast"/>
        <w:ind w:right="-1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Pure shear.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Hooke's law.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shear modulus.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Shear strain.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Relative angular displacement.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specific potential energy in shear.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Torsion of circular rods.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Building diagrams torques.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Geometric characteristics of the cross-sections.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Static moments of the cross-sections.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Axial cross-sectional moments.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mechanism of deformation of the rod with a circular cross-section.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hypothesis of plane sections.</w:t>
      </w:r>
      <w:proofErr w:type="gramEnd"/>
    </w:p>
    <w:p w:rsidR="00317BE9" w:rsidRDefault="00317BE9" w:rsidP="00317BE9">
      <w:pPr>
        <w:spacing w:after="0" w:line="240" w:lineRule="atLeast"/>
        <w:ind w:right="-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17BE9" w:rsidRPr="00317BE9" w:rsidRDefault="00317BE9" w:rsidP="00317BE9">
      <w:pPr>
        <w:spacing w:after="0" w:line="240" w:lineRule="atLeast"/>
        <w:ind w:right="-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Lecture #</w:t>
      </w:r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</w:t>
      </w:r>
    </w:p>
    <w:p w:rsidR="00317BE9" w:rsidRPr="00317BE9" w:rsidRDefault="00317BE9" w:rsidP="00317BE9">
      <w:pPr>
        <w:spacing w:after="0" w:line="240" w:lineRule="atLeast"/>
        <w:ind w:right="-1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Determination of stresses and displacements in torsion of round bars.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Bernoulli's principle - the hypothesis of plane sections.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Polar moment of inertia of the cross section of the rod in </w:t>
      </w:r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torsion.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Torsional stiffness of the shaft.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formula for determining the angle of rotation of the cross section of the rod in torsion.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The formula for determining the shear stresses occurring in the particles cross-section of the rod in torsion. The formula for determining the maximum shear stresses generated in the particles of the cross section of the rod in torsion.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Polar moment of resistance of the cross section of the rod in torsion.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strain energy of the rod in torsion.</w:t>
      </w:r>
      <w:proofErr w:type="gramEnd"/>
    </w:p>
    <w:p w:rsidR="00317BE9" w:rsidRDefault="00317BE9" w:rsidP="00317BE9">
      <w:pPr>
        <w:spacing w:after="0" w:line="280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17BE9" w:rsidRPr="00317BE9" w:rsidRDefault="00317BE9" w:rsidP="00317BE9">
      <w:pPr>
        <w:spacing w:after="0" w:line="280" w:lineRule="atLeast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proofErr w:type="gramStart"/>
      <w:r w:rsidRPr="00317B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Module number 3.</w:t>
      </w:r>
      <w:proofErr w:type="gramEnd"/>
      <w:r w:rsidRPr="00317B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Bending beams.</w:t>
      </w:r>
      <w:proofErr w:type="gramEnd"/>
    </w:p>
    <w:p w:rsidR="00317BE9" w:rsidRDefault="00317BE9" w:rsidP="00317BE9">
      <w:pPr>
        <w:spacing w:after="0" w:line="280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17BE9" w:rsidRPr="00317BE9" w:rsidRDefault="00317BE9" w:rsidP="00317BE9">
      <w:pPr>
        <w:spacing w:after="0" w:line="280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Lecture #</w:t>
      </w:r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</w:t>
      </w:r>
    </w:p>
    <w:p w:rsidR="00317BE9" w:rsidRPr="00317BE9" w:rsidRDefault="00317BE9" w:rsidP="00317BE9">
      <w:pPr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concept of bending strain.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Flat bend.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Definitions.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Clean and lateral bending.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Internal force factors in bending.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Construction of the diagrams of bending moments and shear forces generated in the cross sections of the beam in bending.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Construction of the bending moment and shear forces.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Rule for determining the magnitude of the shear forces.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Typically the choice of sign of the transverse forces.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Rule for determining the magnitude of the bending moments.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Typically the choice of sign of bending moments.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Differential 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relationship between the bending moments, shear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force and the intensity of the external load.</w:t>
      </w:r>
    </w:p>
    <w:p w:rsidR="00317BE9" w:rsidRDefault="00317BE9" w:rsidP="00317BE9">
      <w:pPr>
        <w:spacing w:after="0" w:line="280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17BE9" w:rsidRPr="00317BE9" w:rsidRDefault="00317BE9" w:rsidP="00317BE9">
      <w:pPr>
        <w:spacing w:after="0" w:line="280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Lecture #</w:t>
      </w:r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8</w:t>
      </w:r>
    </w:p>
    <w:p w:rsidR="00317BE9" w:rsidRPr="00317BE9" w:rsidRDefault="00317BE9" w:rsidP="00317BE9">
      <w:pPr>
        <w:spacing w:after="0" w:line="240" w:lineRule="atLeast"/>
        <w:ind w:right="-1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Determination of normal stress in pure bending.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proof of the immutability of the cross section of a beam in pure bending.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Formation mechanism of deformation of the beam in pure bending.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Determining the position of the neutral layer and the neutral line.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The mobile system axes.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concept of direct and oblique views of the bend.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dependence of the beam curvature of the bending moment.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Flexural stiffness of the beam.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formula for the normal stresses that occur in the particles of the cross-section of the beam in pure bending.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formula for determining the maximum normal stresses occurring in the particles of the cross section of the beam in pure bending.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Section modulus of the cross section of the beam in bending.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strain energy of the beam in pure bending.</w:t>
      </w:r>
      <w:proofErr w:type="gramEnd"/>
    </w:p>
    <w:p w:rsidR="00317BE9" w:rsidRDefault="00317BE9" w:rsidP="00317BE9">
      <w:pPr>
        <w:spacing w:after="0" w:line="280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17BE9" w:rsidRPr="00317BE9" w:rsidRDefault="00317BE9" w:rsidP="00317BE9">
      <w:pPr>
        <w:spacing w:after="0" w:line="280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Lecture #</w:t>
      </w:r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9</w:t>
      </w:r>
    </w:p>
    <w:p w:rsidR="00317BE9" w:rsidRPr="00317BE9" w:rsidRDefault="00317BE9" w:rsidP="00317BE9">
      <w:pPr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Determination of normal and tangential stresses in transverse bending.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Approximation formula for the normal stresses arising in the particles of the cross section of the beam in transverse bending.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hypothesis of plane sections.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Using the law of pairing shear stresses to determine the shear stresses arising from the cross-section of the beam particles with transverse bending.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Zhuravskoye formula for determining the shear stresses arising from the cross-section of the beam particles with transverse bending. The formula for determining the maximum shear stresses generated in the particles of the cross section of the beam in transverse bending.</w:t>
      </w:r>
    </w:p>
    <w:p w:rsidR="00317BE9" w:rsidRPr="00317BE9" w:rsidRDefault="00317BE9" w:rsidP="00317BE9">
      <w:pPr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Module number 4.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Movements in core systems with arbitrary loading.</w:t>
      </w:r>
      <w:proofErr w:type="gramEnd"/>
    </w:p>
    <w:p w:rsidR="00317BE9" w:rsidRDefault="00317BE9" w:rsidP="00317BE9">
      <w:pPr>
        <w:spacing w:after="0" w:line="280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17BE9" w:rsidRPr="00317BE9" w:rsidRDefault="00317BE9" w:rsidP="00317BE9">
      <w:pPr>
        <w:spacing w:after="0" w:line="280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Lecture #10</w:t>
      </w:r>
    </w:p>
    <w:p w:rsidR="00317BE9" w:rsidRPr="00317BE9" w:rsidRDefault="00317BE9" w:rsidP="00317BE9">
      <w:pPr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potential energy of the rod at an arbitrary loading.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potential energy of the rod element as the sum of independent work of each of the six internal force factors.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Definition of dimensionless coefficients characterizing the geometric shape of the cross section of the rod.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Particular cases of the application of the formula to determine the potential energy of the rod at an arbitrary loading.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Application of the principle of virtual displacements to the deformable systems.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General theorems of solid mechanics.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Castigliano theorem.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theorem of reciprocity of work and the reciprocity theorem movements.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Examples.</w:t>
      </w:r>
      <w:proofErr w:type="gramEnd"/>
    </w:p>
    <w:p w:rsidR="00317BE9" w:rsidRDefault="00317BE9" w:rsidP="00317BE9">
      <w:pPr>
        <w:spacing w:after="0" w:line="280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17BE9" w:rsidRPr="00317BE9" w:rsidRDefault="00317BE9" w:rsidP="00317BE9">
      <w:pPr>
        <w:spacing w:after="0" w:line="280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Lecture #11</w:t>
      </w:r>
    </w:p>
    <w:p w:rsidR="00317BE9" w:rsidRPr="00317BE9" w:rsidRDefault="00317BE9" w:rsidP="00317BE9">
      <w:pPr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Determination of displacements in the core systems with arbitrary loading.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Disadvantages determine the displacements in the core systems with arbitrary loading using Castigliano's theorem. Way to overcome these shortcomings.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Integral movement Maxwell-Mohr.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method of application of the fictitious force.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Determination of internal force factors of unit </w:t>
      </w:r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strength.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Method Vereshchagin.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Conditions of applicability of the method Two Vereshchagin.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Paths approximate application of the method Vereshchagin.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Determining the displacements and strains using the reciprocity theorem works and movements.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Examples.</w:t>
      </w:r>
      <w:proofErr w:type="gramEnd"/>
    </w:p>
    <w:p w:rsidR="00317BE9" w:rsidRPr="00317BE9" w:rsidRDefault="00317BE9" w:rsidP="00317BE9">
      <w:pPr>
        <w:spacing w:after="0" w:line="280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Module number 5.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Disclosure of statically indeterminate beam systems by force.</w:t>
      </w:r>
      <w:proofErr w:type="gramEnd"/>
    </w:p>
    <w:p w:rsidR="00317BE9" w:rsidRDefault="00317BE9" w:rsidP="00317BE9">
      <w:pPr>
        <w:spacing w:after="0" w:line="280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17BE9" w:rsidRPr="00317BE9" w:rsidRDefault="00317BE9" w:rsidP="00317BE9">
      <w:pPr>
        <w:spacing w:after="0" w:line="280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Lecture</w:t>
      </w:r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#12</w:t>
      </w:r>
    </w:p>
    <w:p w:rsidR="00317BE9" w:rsidRPr="00317BE9" w:rsidRDefault="00317BE9" w:rsidP="00317BE9">
      <w:pPr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Communication imposed on the rod system.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concept of core systems in Vila farm and frame.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Planar and spatial systems.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Degree of redundancy.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Necessary and additional number of connections.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Internal and external communication rod systems.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Defining Relationships in closed circuits.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Reciprocal links.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principle of the application of unknown internal force factors.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idea of the force method.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choice of the basic system of the force method.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Constructing diagrams internal force factors in the frames.</w:t>
      </w:r>
    </w:p>
    <w:p w:rsidR="00317BE9" w:rsidRDefault="00317BE9" w:rsidP="00317BE9">
      <w:pPr>
        <w:spacing w:after="0" w:line="280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17BE9" w:rsidRPr="00317BE9" w:rsidRDefault="00317BE9" w:rsidP="00317BE9">
      <w:pPr>
        <w:spacing w:after="0" w:line="280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Lecture #13</w:t>
      </w:r>
    </w:p>
    <w:p w:rsidR="00317BE9" w:rsidRPr="00317BE9" w:rsidRDefault="00317BE9" w:rsidP="00317BE9">
      <w:pPr>
        <w:spacing w:after="0" w:line="28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equations for determining the unknown internal force factors.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Canonical equations of the force method.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Using the principle of the independence forces and Hooke's law.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formula for determining the coefficients of the canonical equations of the force method.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Application method Vereshchagin.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Examples.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The concept of the method of moving.</w:t>
      </w:r>
    </w:p>
    <w:p w:rsidR="00317BE9" w:rsidRDefault="00317BE9" w:rsidP="00317BE9">
      <w:pPr>
        <w:spacing w:after="0" w:line="280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17BE9" w:rsidRPr="00317BE9" w:rsidRDefault="00317BE9" w:rsidP="00317BE9">
      <w:pPr>
        <w:spacing w:after="0" w:line="280" w:lineRule="atLeast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proofErr w:type="gramStart"/>
      <w:r w:rsidRPr="00317B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Module number 6.</w:t>
      </w:r>
      <w:proofErr w:type="gramEnd"/>
      <w:r w:rsidRPr="00317B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Stability of compressed </w:t>
      </w:r>
      <w:r w:rsidRPr="00317BE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en-US" w:eastAsia="ru-RU"/>
        </w:rPr>
        <w:t>rods.</w:t>
      </w:r>
      <w:proofErr w:type="gramEnd"/>
    </w:p>
    <w:p w:rsidR="00317BE9" w:rsidRDefault="00317BE9" w:rsidP="00317BE9">
      <w:pPr>
        <w:spacing w:after="0" w:line="280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17BE9" w:rsidRPr="00317BE9" w:rsidRDefault="00317BE9" w:rsidP="00317BE9">
      <w:pPr>
        <w:spacing w:after="0" w:line="280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Lecture #14</w:t>
      </w:r>
    </w:p>
    <w:p w:rsidR="00317BE9" w:rsidRPr="00317BE9" w:rsidRDefault="00317BE9" w:rsidP="00317BE9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concept of sustainability.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Formulation of the problems of the stability of elastic systems.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Euler problem.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differential equation of the elastic line of the compressed core.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 formula to determine the critical force.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concept of the Euler force.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Higher forms of equilibrium.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Types of boundary conditions when considering the stability of the compressed core.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method of specular reflection.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dependence of the critical force of the rod fixing conditions.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Factor driving the length of the rod.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Derivation of the formula coefficient of reduction of stem length for a special occasion.</w:t>
      </w:r>
      <w:proofErr w:type="gramEnd"/>
    </w:p>
    <w:p w:rsidR="00317BE9" w:rsidRDefault="00317BE9" w:rsidP="00317BE9">
      <w:pPr>
        <w:spacing w:after="0" w:line="280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17BE9" w:rsidRPr="00317BE9" w:rsidRDefault="00317BE9" w:rsidP="00317BE9">
      <w:pPr>
        <w:spacing w:after="0" w:line="280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Lectures #15</w:t>
      </w:r>
    </w:p>
    <w:p w:rsidR="00317BE9" w:rsidRPr="00317BE9" w:rsidRDefault="00317BE9" w:rsidP="00317BE9">
      <w:pPr>
        <w:spacing w:after="0" w:line="2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Energy method for determining critical loads.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Search the conditions under which the equilibrium system saves energy minimum (the system remains stable).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Approximate determination of critical loads.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Energy balance.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On the limits of applicability of Euler's formula.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Figure test material.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Variable modulus.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Reducing the current modulus.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formula for the critical voltage through the flexibility of the rod.</w:t>
      </w:r>
      <w:proofErr w:type="gramEnd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Ratio method to reduce allowable stress.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bookmarkStart w:id="0" w:name="_GoBack"/>
      <w:bookmarkEnd w:id="0"/>
      <w:r w:rsidRPr="00317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Final conclusions.</w:t>
      </w:r>
    </w:p>
    <w:p w:rsidR="005E0516" w:rsidRPr="00317BE9" w:rsidRDefault="005E0516">
      <w:pPr>
        <w:rPr>
          <w:sz w:val="24"/>
          <w:szCs w:val="24"/>
        </w:rPr>
      </w:pPr>
    </w:p>
    <w:sectPr w:rsidR="005E0516" w:rsidRPr="00317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705"/>
    <w:rsid w:val="00317BE9"/>
    <w:rsid w:val="005E0516"/>
    <w:rsid w:val="00D2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7B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B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translate">
    <w:name w:val="notranslate"/>
    <w:basedOn w:val="a0"/>
    <w:rsid w:val="00317BE9"/>
  </w:style>
  <w:style w:type="character" w:customStyle="1" w:styleId="heading00201char">
    <w:name w:val="heading_00201__char"/>
    <w:basedOn w:val="a0"/>
    <w:rsid w:val="00317BE9"/>
  </w:style>
  <w:style w:type="paragraph" w:customStyle="1" w:styleId="normal">
    <w:name w:val="normal"/>
    <w:basedOn w:val="a"/>
    <w:rsid w:val="00317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317BE9"/>
  </w:style>
  <w:style w:type="character" w:customStyle="1" w:styleId="apple-converted-space">
    <w:name w:val="apple-converted-space"/>
    <w:basedOn w:val="a0"/>
    <w:rsid w:val="00317BE9"/>
  </w:style>
  <w:style w:type="paragraph" w:customStyle="1" w:styleId="subtitle">
    <w:name w:val="subtitle"/>
    <w:basedOn w:val="a"/>
    <w:rsid w:val="00317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__char"/>
    <w:basedOn w:val="a0"/>
    <w:rsid w:val="00317B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7B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B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translate">
    <w:name w:val="notranslate"/>
    <w:basedOn w:val="a0"/>
    <w:rsid w:val="00317BE9"/>
  </w:style>
  <w:style w:type="character" w:customStyle="1" w:styleId="heading00201char">
    <w:name w:val="heading_00201__char"/>
    <w:basedOn w:val="a0"/>
    <w:rsid w:val="00317BE9"/>
  </w:style>
  <w:style w:type="paragraph" w:customStyle="1" w:styleId="normal">
    <w:name w:val="normal"/>
    <w:basedOn w:val="a"/>
    <w:rsid w:val="00317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317BE9"/>
  </w:style>
  <w:style w:type="character" w:customStyle="1" w:styleId="apple-converted-space">
    <w:name w:val="apple-converted-space"/>
    <w:basedOn w:val="a0"/>
    <w:rsid w:val="00317BE9"/>
  </w:style>
  <w:style w:type="paragraph" w:customStyle="1" w:styleId="subtitle">
    <w:name w:val="subtitle"/>
    <w:basedOn w:val="a"/>
    <w:rsid w:val="00317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__char"/>
    <w:basedOn w:val="a0"/>
    <w:rsid w:val="00317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1303</Words>
  <Characters>7428</Characters>
  <Application>Microsoft Office Word</Application>
  <DocSecurity>0</DocSecurity>
  <Lines>61</Lines>
  <Paragraphs>17</Paragraphs>
  <ScaleCrop>false</ScaleCrop>
  <Company/>
  <LinksUpToDate>false</LinksUpToDate>
  <CharactersWithSpaces>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Vasilina</dc:creator>
  <cp:keywords/>
  <dc:description/>
  <cp:lastModifiedBy>Vasilina</cp:lastModifiedBy>
  <cp:revision>2</cp:revision>
  <dcterms:created xsi:type="dcterms:W3CDTF">2014-10-20T04:49:00Z</dcterms:created>
  <dcterms:modified xsi:type="dcterms:W3CDTF">2014-10-20T04:52:00Z</dcterms:modified>
</cp:coreProperties>
</file>